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A4EB4" w:rsidRPr="002D5626" w:rsidRDefault="009A4EB4"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44</w:t>
      </w:r>
    </w:p>
    <w:p w:rsidR="009A4EB4" w:rsidRPr="002D5626" w:rsidRDefault="009A4EB4"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w:t>
      </w:r>
    </w:p>
    <w:p w:rsidR="009A4EB4" w:rsidRPr="002D5626" w:rsidRDefault="009A4EB4" w:rsidP="002D5626">
      <w:pPr>
        <w:pStyle w:val="BodyText"/>
        <w:spacing w:after="0"/>
        <w:ind w:firstLine="0"/>
        <w:jc w:val="center"/>
        <w:rPr>
          <w:rFonts w:ascii="Arial" w:hAnsi="Arial" w:cs="Arial"/>
          <w:sz w:val="20"/>
          <w:szCs w:val="20"/>
        </w:rPr>
      </w:pPr>
      <w:r w:rsidRPr="002D5626">
        <w:rPr>
          <w:rFonts w:ascii="Arial" w:hAnsi="Arial" w:cs="Arial"/>
          <w:b/>
          <w:bCs/>
          <w:sz w:val="20"/>
          <w:szCs w:val="20"/>
        </w:rPr>
        <w:t>NÂNG CAO CHO THUYỀN VIÊN LÀM VIỆC TRÊN TÀU DẦU</w:t>
      </w:r>
    </w:p>
    <w:p w:rsidR="009A4EB4" w:rsidRPr="002D5626" w:rsidRDefault="009A4EB4"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ngày....tháng....năm</w:t>
      </w:r>
      <w:r w:rsidRPr="002C292E">
        <w:rPr>
          <w:rFonts w:ascii="Arial" w:hAnsi="Arial" w:cs="Arial"/>
          <w:i/>
          <w:iCs/>
          <w:sz w:val="20"/>
          <w:szCs w:val="20"/>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9A4EB4" w:rsidRPr="002D5626" w:rsidRDefault="009A4EB4" w:rsidP="002D5626">
      <w:pPr>
        <w:pStyle w:val="BodyText"/>
        <w:spacing w:after="0"/>
        <w:ind w:firstLine="0"/>
        <w:jc w:val="center"/>
        <w:rPr>
          <w:rFonts w:ascii="Arial" w:hAnsi="Arial" w:cs="Arial"/>
          <w:sz w:val="20"/>
          <w:szCs w:val="20"/>
        </w:rPr>
      </w:pPr>
    </w:p>
    <w:p w:rsidR="009A4EB4" w:rsidRPr="002D5626" w:rsidRDefault="009A4EB4" w:rsidP="002D5626">
      <w:pPr>
        <w:pStyle w:val="BodyText"/>
        <w:tabs>
          <w:tab w:val="left" w:pos="2358"/>
        </w:tabs>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9A4EB4" w:rsidRPr="002D5626" w:rsidRDefault="009A4EB4" w:rsidP="002D5626">
      <w:pPr>
        <w:pStyle w:val="BodyText"/>
        <w:tabs>
          <w:tab w:val="left" w:pos="1113"/>
        </w:tabs>
        <w:spacing w:after="120"/>
        <w:ind w:firstLine="720"/>
        <w:jc w:val="both"/>
        <w:rPr>
          <w:rFonts w:ascii="Arial" w:hAnsi="Arial" w:cs="Arial"/>
          <w:sz w:val="20"/>
          <w:szCs w:val="20"/>
        </w:rPr>
      </w:pPr>
      <w:bookmarkStart w:id="0" w:name="bookmark1666"/>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nâng cao cho các sỹ quan và thuyền viên có trách nhiệm và nhiệm vụ trực tiếp đến khai thác hệ thống hàng </w:t>
      </w:r>
      <w:r>
        <w:rPr>
          <w:rFonts w:ascii="Arial" w:hAnsi="Arial" w:cs="Arial"/>
          <w:sz w:val="20"/>
          <w:szCs w:val="20"/>
        </w:rPr>
        <w:t>hóa</w:t>
      </w:r>
      <w:r w:rsidRPr="002D5626">
        <w:rPr>
          <w:rFonts w:ascii="Arial" w:hAnsi="Arial" w:cs="Arial"/>
          <w:sz w:val="20"/>
          <w:szCs w:val="20"/>
        </w:rPr>
        <w:t xml:space="preserve"> trên tàu dầu, đáp ứng đầy đủ các yêu cầu ở Mục A-V/1-1 của Bộ luật STCW.</w:t>
      </w:r>
    </w:p>
    <w:p w:rsidR="009A4EB4" w:rsidRPr="002D5626" w:rsidRDefault="009A4EB4" w:rsidP="002D5626">
      <w:pPr>
        <w:pStyle w:val="BodyText"/>
        <w:tabs>
          <w:tab w:val="left" w:pos="1132"/>
        </w:tabs>
        <w:spacing w:after="120"/>
        <w:ind w:firstLine="720"/>
        <w:jc w:val="both"/>
        <w:rPr>
          <w:rFonts w:ascii="Arial" w:hAnsi="Arial" w:cs="Arial"/>
          <w:sz w:val="20"/>
          <w:szCs w:val="20"/>
        </w:rPr>
      </w:pPr>
      <w:bookmarkStart w:id="1" w:name="bookmark1667"/>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A-V/1-1-2 của Bộ luật STCW. Cụ thể các học viên phải nắm được các kiến thức và kỹ năng như sau:</w:t>
      </w:r>
    </w:p>
    <w:p w:rsidR="009A4EB4" w:rsidRPr="002D5626" w:rsidRDefault="009A4EB4" w:rsidP="002D5626">
      <w:pPr>
        <w:pStyle w:val="BodyText"/>
        <w:tabs>
          <w:tab w:val="left" w:pos="992"/>
        </w:tabs>
        <w:spacing w:after="120"/>
        <w:ind w:firstLine="720"/>
        <w:jc w:val="both"/>
        <w:rPr>
          <w:rFonts w:ascii="Arial" w:hAnsi="Arial" w:cs="Arial"/>
          <w:sz w:val="20"/>
          <w:szCs w:val="20"/>
        </w:rPr>
      </w:pPr>
      <w:bookmarkStart w:id="2" w:name="bookmark1668"/>
      <w:bookmarkEnd w:id="2"/>
      <w:r w:rsidRPr="002C292E">
        <w:rPr>
          <w:rFonts w:ascii="Arial" w:hAnsi="Arial" w:cs="Arial"/>
          <w:sz w:val="20"/>
          <w:szCs w:val="20"/>
        </w:rPr>
        <w:t xml:space="preserve">- </w:t>
      </w:r>
      <w:r w:rsidRPr="002D5626">
        <w:rPr>
          <w:rFonts w:ascii="Arial" w:hAnsi="Arial" w:cs="Arial"/>
          <w:sz w:val="20"/>
          <w:szCs w:val="20"/>
        </w:rPr>
        <w:t>Có khả năng thực hiện và kiểm tra an toàn tất cả các thao tác với hàng dầu;</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3" w:name="bookmark1669"/>
      <w:bookmarkEnd w:id="3"/>
      <w:r w:rsidRPr="002C292E">
        <w:rPr>
          <w:rFonts w:ascii="Arial" w:hAnsi="Arial" w:cs="Arial"/>
          <w:sz w:val="20"/>
          <w:szCs w:val="20"/>
        </w:rPr>
        <w:t xml:space="preserve">- </w:t>
      </w:r>
      <w:r w:rsidRPr="002D5626">
        <w:rPr>
          <w:rFonts w:ascii="Arial" w:hAnsi="Arial" w:cs="Arial"/>
          <w:sz w:val="20"/>
          <w:szCs w:val="20"/>
        </w:rPr>
        <w:t xml:space="preserve">Làm quen với các thuộc tính vật lý và </w:t>
      </w:r>
      <w:r>
        <w:rPr>
          <w:rFonts w:ascii="Arial" w:hAnsi="Arial" w:cs="Arial"/>
          <w:sz w:val="20"/>
          <w:szCs w:val="20"/>
        </w:rPr>
        <w:t>hóa</w:t>
      </w:r>
      <w:r w:rsidRPr="002D5626">
        <w:rPr>
          <w:rFonts w:ascii="Arial" w:hAnsi="Arial" w:cs="Arial"/>
          <w:sz w:val="20"/>
          <w:szCs w:val="20"/>
        </w:rPr>
        <w:t xml:space="preserve"> học của hàng dầu mỏ;</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4" w:name="bookmark1670"/>
      <w:bookmarkEnd w:id="4"/>
      <w:r w:rsidRPr="002C292E">
        <w:rPr>
          <w:rFonts w:ascii="Arial" w:hAnsi="Arial" w:cs="Arial"/>
          <w:sz w:val="20"/>
          <w:szCs w:val="20"/>
        </w:rPr>
        <w:t xml:space="preserve">- </w:t>
      </w:r>
      <w:r w:rsidRPr="002D5626">
        <w:rPr>
          <w:rFonts w:ascii="Arial" w:hAnsi="Arial" w:cs="Arial"/>
          <w:sz w:val="20"/>
          <w:szCs w:val="20"/>
        </w:rPr>
        <w:t>Thực hiện các lưu ý để phòng tránh nguy hiểm;</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5" w:name="bookmark1671"/>
      <w:bookmarkEnd w:id="5"/>
      <w:r w:rsidRPr="002C292E">
        <w:rPr>
          <w:rFonts w:ascii="Arial" w:hAnsi="Arial" w:cs="Arial"/>
          <w:sz w:val="20"/>
          <w:szCs w:val="20"/>
        </w:rPr>
        <w:t xml:space="preserve">- </w:t>
      </w:r>
      <w:r w:rsidRPr="002D5626">
        <w:rPr>
          <w:rFonts w:ascii="Arial" w:hAnsi="Arial" w:cs="Arial"/>
          <w:sz w:val="20"/>
          <w:szCs w:val="20"/>
        </w:rPr>
        <w:t xml:space="preserve">Thực hiện các lưu ý về an toàn và </w:t>
      </w:r>
      <w:r>
        <w:rPr>
          <w:rFonts w:ascii="Arial" w:hAnsi="Arial" w:cs="Arial"/>
          <w:sz w:val="20"/>
          <w:szCs w:val="20"/>
        </w:rPr>
        <w:t>sức khỏe nghề</w:t>
      </w:r>
      <w:r w:rsidRPr="002D5626">
        <w:rPr>
          <w:rFonts w:ascii="Arial" w:hAnsi="Arial" w:cs="Arial"/>
          <w:sz w:val="20"/>
          <w:szCs w:val="20"/>
        </w:rPr>
        <w:t xml:space="preserve"> nghiệp;</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6" w:name="bookmark1672"/>
      <w:bookmarkEnd w:id="6"/>
      <w:r w:rsidRPr="002C292E">
        <w:rPr>
          <w:rFonts w:ascii="Arial" w:hAnsi="Arial" w:cs="Arial"/>
          <w:sz w:val="20"/>
          <w:szCs w:val="20"/>
        </w:rPr>
        <w:t xml:space="preserve">- </w:t>
      </w:r>
      <w:r w:rsidRPr="002D5626">
        <w:rPr>
          <w:rFonts w:ascii="Arial" w:hAnsi="Arial" w:cs="Arial"/>
          <w:sz w:val="20"/>
          <w:szCs w:val="20"/>
        </w:rPr>
        <w:t>Có khả năng ứng phó với các tình huống nguy cấp;</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7" w:name="bookmark1673"/>
      <w:bookmarkEnd w:id="7"/>
      <w:r w:rsidRPr="002C292E">
        <w:rPr>
          <w:rFonts w:ascii="Arial" w:hAnsi="Arial" w:cs="Arial"/>
          <w:sz w:val="20"/>
          <w:szCs w:val="20"/>
        </w:rPr>
        <w:t xml:space="preserve">- </w:t>
      </w:r>
      <w:r w:rsidRPr="002D5626">
        <w:rPr>
          <w:rFonts w:ascii="Arial" w:hAnsi="Arial" w:cs="Arial"/>
          <w:sz w:val="20"/>
          <w:szCs w:val="20"/>
        </w:rPr>
        <w:t>Thực hiện các lưu ý để ngăn ngừa ô nhiễm môi trường;</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8" w:name="bookmark1674"/>
      <w:bookmarkEnd w:id="8"/>
      <w:r w:rsidRPr="002C292E">
        <w:rPr>
          <w:rFonts w:ascii="Arial" w:hAnsi="Arial" w:cs="Arial"/>
          <w:sz w:val="20"/>
          <w:szCs w:val="20"/>
        </w:rPr>
        <w:t xml:space="preserve">- </w:t>
      </w:r>
      <w:r w:rsidRPr="002D5626">
        <w:rPr>
          <w:rFonts w:ascii="Arial" w:hAnsi="Arial" w:cs="Arial"/>
          <w:sz w:val="20"/>
          <w:szCs w:val="20"/>
        </w:rPr>
        <w:t>Thực hiện việc kiểm tra và kiểm soát tuân thủ các yêu cầu của luật.</w:t>
      </w:r>
    </w:p>
    <w:p w:rsidR="009A4EB4" w:rsidRPr="002D5626" w:rsidRDefault="009A4EB4" w:rsidP="002D5626">
      <w:pPr>
        <w:pStyle w:val="BodyText"/>
        <w:tabs>
          <w:tab w:val="left" w:pos="1132"/>
        </w:tabs>
        <w:spacing w:after="120"/>
        <w:ind w:firstLine="720"/>
        <w:jc w:val="both"/>
        <w:rPr>
          <w:rFonts w:ascii="Arial" w:hAnsi="Arial" w:cs="Arial"/>
          <w:sz w:val="20"/>
          <w:szCs w:val="20"/>
        </w:rPr>
      </w:pPr>
      <w:bookmarkStart w:id="9" w:name="bookmark1675"/>
      <w:bookmarkEnd w:id="9"/>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tham gia chương trình huấn luyện này phải:</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10" w:name="bookmark1676"/>
      <w:bookmarkEnd w:id="10"/>
      <w:r w:rsidRPr="002C292E">
        <w:rPr>
          <w:rFonts w:ascii="Arial" w:hAnsi="Arial" w:cs="Arial"/>
          <w:sz w:val="20"/>
          <w:szCs w:val="20"/>
        </w:rPr>
        <w:t xml:space="preserve">- </w:t>
      </w:r>
      <w:r w:rsidRPr="002D5626">
        <w:rPr>
          <w:rFonts w:ascii="Arial" w:hAnsi="Arial" w:cs="Arial"/>
          <w:sz w:val="20"/>
          <w:szCs w:val="20"/>
        </w:rPr>
        <w:t xml:space="preserve">Có chứng chỉ huấn luyện cơ bản tàu dầu và tàu </w:t>
      </w:r>
      <w:r>
        <w:rPr>
          <w:rFonts w:ascii="Arial" w:hAnsi="Arial" w:cs="Arial"/>
          <w:sz w:val="20"/>
          <w:szCs w:val="20"/>
        </w:rPr>
        <w:t>hóa</w:t>
      </w:r>
      <w:r w:rsidRPr="002D5626">
        <w:rPr>
          <w:rFonts w:ascii="Arial" w:hAnsi="Arial" w:cs="Arial"/>
          <w:sz w:val="20"/>
          <w:szCs w:val="20"/>
        </w:rPr>
        <w:t xml:space="preserve"> chất;</w:t>
      </w:r>
    </w:p>
    <w:p w:rsidR="009A4EB4" w:rsidRPr="002D5626" w:rsidRDefault="009A4EB4" w:rsidP="002D5626">
      <w:pPr>
        <w:pStyle w:val="BodyText"/>
        <w:tabs>
          <w:tab w:val="left" w:pos="1002"/>
        </w:tabs>
        <w:spacing w:after="120"/>
        <w:ind w:firstLine="720"/>
        <w:jc w:val="both"/>
        <w:rPr>
          <w:rFonts w:ascii="Arial" w:hAnsi="Arial" w:cs="Arial"/>
          <w:sz w:val="20"/>
          <w:szCs w:val="20"/>
        </w:rPr>
      </w:pPr>
      <w:bookmarkStart w:id="11" w:name="bookmark1677"/>
      <w:bookmarkEnd w:id="11"/>
      <w:r w:rsidRPr="002C292E">
        <w:rPr>
          <w:rFonts w:ascii="Arial" w:hAnsi="Arial" w:cs="Arial"/>
          <w:sz w:val="20"/>
          <w:szCs w:val="20"/>
        </w:rPr>
        <w:t xml:space="preserve">- </w:t>
      </w:r>
      <w:r w:rsidRPr="002D5626">
        <w:rPr>
          <w:rFonts w:ascii="Arial" w:hAnsi="Arial" w:cs="Arial"/>
          <w:sz w:val="20"/>
          <w:szCs w:val="20"/>
        </w:rPr>
        <w:t>Có ít nhất 3 tháng làm việc trên tàu dầu hoặc có 1 tháng được huấn luyện theo chương trình được thừa nhận trên tàu dầu trong đó có tối thiểu 3 lần nhận và 3 lần trả hàng.</w:t>
      </w:r>
    </w:p>
    <w:p w:rsidR="009A4EB4" w:rsidRPr="002D5626" w:rsidRDefault="009A4EB4" w:rsidP="002D5626">
      <w:pPr>
        <w:pStyle w:val="BodyText"/>
        <w:tabs>
          <w:tab w:val="left" w:pos="1132"/>
        </w:tabs>
        <w:spacing w:after="120"/>
        <w:ind w:firstLine="720"/>
        <w:jc w:val="both"/>
        <w:rPr>
          <w:rFonts w:ascii="Arial" w:hAnsi="Arial" w:cs="Arial"/>
          <w:sz w:val="20"/>
          <w:szCs w:val="20"/>
        </w:rPr>
      </w:pPr>
      <w:bookmarkStart w:id="12" w:name="bookmark1678"/>
      <w:bookmarkEnd w:id="12"/>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các học viên sẽ được cơ sở đào tạo cấp Giấy chứng nhận huấn luyện nâng cao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9A4EB4" w:rsidRPr="002D5626" w:rsidRDefault="009A4EB4" w:rsidP="002D5626">
      <w:pPr>
        <w:pStyle w:val="BodyText"/>
        <w:tabs>
          <w:tab w:val="left" w:pos="1107"/>
        </w:tabs>
        <w:spacing w:after="120"/>
        <w:ind w:firstLine="720"/>
        <w:jc w:val="both"/>
        <w:rPr>
          <w:rFonts w:ascii="Arial" w:hAnsi="Arial" w:cs="Arial"/>
          <w:sz w:val="20"/>
          <w:szCs w:val="20"/>
        </w:rPr>
      </w:pPr>
      <w:bookmarkStart w:id="13" w:name="bookmark1679"/>
      <w:bookmarkEnd w:id="13"/>
      <w:r w:rsidRPr="002C292E">
        <w:rPr>
          <w:rFonts w:ascii="Arial" w:hAnsi="Arial" w:cs="Arial"/>
          <w:b/>
          <w:bCs/>
          <w:sz w:val="20"/>
          <w:szCs w:val="20"/>
        </w:rPr>
        <w:t xml:space="preserve">5. </w:t>
      </w:r>
      <w:r w:rsidRPr="002D5626">
        <w:rPr>
          <w:rFonts w:ascii="Arial" w:hAnsi="Arial" w:cs="Arial"/>
          <w:b/>
          <w:bCs/>
          <w:sz w:val="20"/>
          <w:szCs w:val="20"/>
        </w:rPr>
        <w:t>Tổ chức lớp học</w:t>
      </w:r>
    </w:p>
    <w:p w:rsidR="009A4EB4" w:rsidRPr="002D5626" w:rsidRDefault="009A4EB4" w:rsidP="002D5626">
      <w:pPr>
        <w:pStyle w:val="BodyText"/>
        <w:tabs>
          <w:tab w:val="left" w:pos="982"/>
        </w:tabs>
        <w:spacing w:after="120"/>
        <w:ind w:firstLine="720"/>
        <w:jc w:val="both"/>
        <w:rPr>
          <w:rFonts w:ascii="Arial" w:hAnsi="Arial" w:cs="Arial"/>
          <w:sz w:val="20"/>
          <w:szCs w:val="20"/>
        </w:rPr>
      </w:pPr>
      <w:bookmarkStart w:id="14" w:name="bookmark1680"/>
      <w:bookmarkEnd w:id="14"/>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9A4EB4" w:rsidRPr="002D5626" w:rsidRDefault="009A4EB4" w:rsidP="002D5626">
      <w:pPr>
        <w:pStyle w:val="BodyText"/>
        <w:tabs>
          <w:tab w:val="left" w:pos="1002"/>
        </w:tabs>
        <w:spacing w:after="120"/>
        <w:ind w:firstLine="720"/>
        <w:jc w:val="both"/>
        <w:rPr>
          <w:rFonts w:ascii="Arial" w:hAnsi="Arial" w:cs="Arial"/>
          <w:sz w:val="20"/>
          <w:szCs w:val="20"/>
        </w:rPr>
      </w:pPr>
      <w:bookmarkStart w:id="15" w:name="bookmark1681"/>
      <w:bookmarkEnd w:id="15"/>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9A4EB4" w:rsidRPr="002D5626" w:rsidRDefault="009A4EB4" w:rsidP="002D5626">
      <w:pPr>
        <w:pStyle w:val="BodyText"/>
        <w:tabs>
          <w:tab w:val="left" w:pos="1127"/>
        </w:tabs>
        <w:spacing w:after="120"/>
        <w:ind w:firstLine="720"/>
        <w:jc w:val="both"/>
        <w:rPr>
          <w:rFonts w:ascii="Arial" w:hAnsi="Arial" w:cs="Arial"/>
          <w:sz w:val="20"/>
          <w:szCs w:val="20"/>
        </w:rPr>
      </w:pPr>
      <w:bookmarkStart w:id="16" w:name="bookmark1682"/>
      <w:bookmarkEnd w:id="16"/>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17" w:name="bookmark1683"/>
      <w:bookmarkEnd w:id="17"/>
      <w:r w:rsidRPr="002C292E">
        <w:rPr>
          <w:rFonts w:ascii="Arial" w:hAnsi="Arial" w:cs="Arial"/>
          <w:sz w:val="20"/>
          <w:szCs w:val="20"/>
        </w:rPr>
        <w:t xml:space="preserve">- </w:t>
      </w:r>
      <w:r w:rsidRPr="002D5626">
        <w:rPr>
          <w:rFonts w:ascii="Arial" w:hAnsi="Arial" w:cs="Arial"/>
          <w:sz w:val="20"/>
          <w:szCs w:val="20"/>
        </w:rPr>
        <w:t>Thoả mãn yêu cầu ở Mục A-I/6 của Bộ luật STCW;</w:t>
      </w:r>
    </w:p>
    <w:p w:rsidR="009A4EB4" w:rsidRPr="002D5626" w:rsidRDefault="009A4EB4" w:rsidP="002D5626">
      <w:pPr>
        <w:pStyle w:val="BodyText"/>
        <w:tabs>
          <w:tab w:val="left" w:pos="1002"/>
        </w:tabs>
        <w:spacing w:after="120"/>
        <w:ind w:firstLine="720"/>
        <w:jc w:val="both"/>
        <w:rPr>
          <w:rFonts w:ascii="Arial" w:hAnsi="Arial" w:cs="Arial"/>
          <w:sz w:val="20"/>
          <w:szCs w:val="20"/>
        </w:rPr>
      </w:pPr>
      <w:bookmarkStart w:id="18" w:name="bookmark1684"/>
      <w:bookmarkEnd w:id="18"/>
      <w:r w:rsidRPr="002C292E">
        <w:rPr>
          <w:rFonts w:ascii="Arial" w:hAnsi="Arial" w:cs="Arial"/>
          <w:sz w:val="20"/>
          <w:szCs w:val="20"/>
        </w:rPr>
        <w:t xml:space="preserve">- </w:t>
      </w:r>
      <w:r w:rsidRPr="002D5626">
        <w:rPr>
          <w:rFonts w:ascii="Arial" w:hAnsi="Arial" w:cs="Arial"/>
          <w:sz w:val="20"/>
          <w:szCs w:val="20"/>
        </w:rPr>
        <w:t xml:space="preserve">Có Giấy chứng nhận khả năng chuyên môn sỹ quan quản lý boong hoặc máy trở lên và nắm vững tính chất hàng </w:t>
      </w:r>
      <w:r>
        <w:rPr>
          <w:rFonts w:ascii="Arial" w:hAnsi="Arial" w:cs="Arial"/>
          <w:sz w:val="20"/>
          <w:szCs w:val="20"/>
        </w:rPr>
        <w:t>hóa</w:t>
      </w:r>
      <w:r w:rsidRPr="002D5626">
        <w:rPr>
          <w:rFonts w:ascii="Arial" w:hAnsi="Arial" w:cs="Arial"/>
          <w:sz w:val="20"/>
          <w:szCs w:val="20"/>
        </w:rPr>
        <w:t>, có kinh nghiệm trong các hoạt động làm hàng và các quy trình an toàn trên tàu.</w:t>
      </w:r>
    </w:p>
    <w:p w:rsidR="009A4EB4" w:rsidRPr="002D5626" w:rsidRDefault="009A4EB4" w:rsidP="002D5626">
      <w:pPr>
        <w:pStyle w:val="BodyText"/>
        <w:tabs>
          <w:tab w:val="left" w:pos="1132"/>
        </w:tabs>
        <w:spacing w:after="120"/>
        <w:ind w:firstLine="720"/>
        <w:jc w:val="both"/>
        <w:rPr>
          <w:rFonts w:ascii="Arial" w:hAnsi="Arial" w:cs="Arial"/>
          <w:sz w:val="20"/>
          <w:szCs w:val="20"/>
        </w:rPr>
      </w:pPr>
      <w:bookmarkStart w:id="19" w:name="bookmark1685"/>
      <w:bookmarkEnd w:id="19"/>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20" w:name="bookmark1686"/>
      <w:bookmarkEnd w:id="20"/>
      <w:r w:rsidRPr="002C292E">
        <w:rPr>
          <w:rFonts w:ascii="Arial" w:hAnsi="Arial" w:cs="Arial"/>
          <w:sz w:val="20"/>
          <w:szCs w:val="20"/>
        </w:rPr>
        <w:t xml:space="preserve">- </w:t>
      </w:r>
      <w:r w:rsidRPr="002D5626">
        <w:rPr>
          <w:rFonts w:ascii="Arial" w:hAnsi="Arial" w:cs="Arial"/>
          <w:sz w:val="20"/>
          <w:szCs w:val="20"/>
        </w:rPr>
        <w:t>Kiểm tra viết;</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21" w:name="bookmark1687"/>
      <w:bookmarkEnd w:id="21"/>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22" w:name="bookmark1688"/>
      <w:bookmarkEnd w:id="22"/>
      <w:r w:rsidRPr="002C292E">
        <w:rPr>
          <w:rFonts w:ascii="Arial" w:hAnsi="Arial" w:cs="Arial"/>
          <w:sz w:val="20"/>
          <w:szCs w:val="20"/>
        </w:rPr>
        <w:t xml:space="preserve">- </w:t>
      </w:r>
      <w:r w:rsidRPr="002D5626">
        <w:rPr>
          <w:rFonts w:ascii="Arial" w:hAnsi="Arial" w:cs="Arial"/>
          <w:sz w:val="20"/>
          <w:szCs w:val="20"/>
        </w:rPr>
        <w:t>Kiểm tra trắc nghiệm;</w:t>
      </w:r>
    </w:p>
    <w:p w:rsidR="009A4EB4" w:rsidRPr="002D5626" w:rsidRDefault="009A4EB4" w:rsidP="002D5626">
      <w:pPr>
        <w:pStyle w:val="BodyText"/>
        <w:tabs>
          <w:tab w:val="left" w:pos="1012"/>
        </w:tabs>
        <w:spacing w:after="120"/>
        <w:ind w:firstLine="720"/>
        <w:jc w:val="both"/>
        <w:rPr>
          <w:rFonts w:ascii="Arial" w:hAnsi="Arial" w:cs="Arial"/>
          <w:sz w:val="20"/>
          <w:szCs w:val="20"/>
        </w:rPr>
      </w:pPr>
      <w:bookmarkStart w:id="23" w:name="bookmark1689"/>
      <w:bookmarkEnd w:id="23"/>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Thiết kế, các hệ thống và thiết bị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Các loại bơm và đặc tính của chúng;</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an toàn và kiểm tra an toàn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Đo và tính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Hoạt động làm hàng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trình và danh mục kiểm tra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Pr>
          <w:rFonts w:ascii="Arial" w:hAnsi="Arial" w:cs="Arial"/>
          <w:sz w:val="20"/>
          <w:szCs w:val="20"/>
        </w:rPr>
        <w:t>hóa</w:t>
      </w:r>
      <w:r w:rsidRPr="002D5626">
        <w:rPr>
          <w:rFonts w:ascii="Arial" w:hAnsi="Arial" w:cs="Arial"/>
          <w:sz w:val="20"/>
          <w:szCs w:val="20"/>
        </w:rPr>
        <w:t xml:space="preserve"> học của dầu mỏ;</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Các nguy hiểm và biện pháp kiểm soát nguy hiểm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đánh giá rủi ro và an toàn con người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trình khẩn cấp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Quy trình ngăn ngừa ô nhiễm môi trường trên tàu dầu;</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kiểm tra và kiểm soát tuân thủ các yêu cầu của luật.</w:t>
      </w:r>
    </w:p>
    <w:p w:rsidR="009A4EB4" w:rsidRPr="002D5626" w:rsidRDefault="009A4EB4" w:rsidP="002D5626">
      <w:pPr>
        <w:pStyle w:val="BodyText"/>
        <w:tabs>
          <w:tab w:val="left" w:pos="1087"/>
        </w:tabs>
        <w:spacing w:after="120"/>
        <w:ind w:firstLine="720"/>
        <w:jc w:val="both"/>
        <w:rPr>
          <w:rFonts w:ascii="Arial" w:hAnsi="Arial" w:cs="Arial"/>
          <w:sz w:val="20"/>
          <w:szCs w:val="20"/>
        </w:rPr>
      </w:pPr>
      <w:bookmarkStart w:id="24" w:name="bookmark1690"/>
      <w:bookmarkEnd w:id="24"/>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A2 - Videos</w:t>
      </w:r>
    </w:p>
    <w:p w:rsidR="009A4EB4" w:rsidRPr="002D5626" w:rsidRDefault="009A4EB4" w:rsidP="002D5626">
      <w:pPr>
        <w:pStyle w:val="BodyText"/>
        <w:tabs>
          <w:tab w:val="left" w:pos="1087"/>
        </w:tabs>
        <w:spacing w:after="120"/>
        <w:ind w:firstLine="720"/>
        <w:jc w:val="both"/>
        <w:rPr>
          <w:rFonts w:ascii="Arial" w:hAnsi="Arial" w:cs="Arial"/>
          <w:sz w:val="20"/>
          <w:szCs w:val="20"/>
        </w:rPr>
      </w:pPr>
      <w:bookmarkStart w:id="25" w:name="bookmark1691"/>
      <w:bookmarkEnd w:id="25"/>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1.02</w:t>
      </w:r>
    </w:p>
    <w:p w:rsidR="009A4EB4" w:rsidRPr="002D5626" w:rsidRDefault="009A4EB4" w:rsidP="002D5626">
      <w:pPr>
        <w:pStyle w:val="BodyText"/>
        <w:tabs>
          <w:tab w:val="left" w:pos="1212"/>
        </w:tabs>
        <w:spacing w:after="120"/>
        <w:ind w:firstLine="720"/>
        <w:jc w:val="both"/>
        <w:rPr>
          <w:rFonts w:ascii="Arial" w:hAnsi="Arial" w:cs="Arial"/>
          <w:sz w:val="20"/>
          <w:szCs w:val="20"/>
        </w:rPr>
      </w:pPr>
      <w:bookmarkStart w:id="26" w:name="bookmark1692"/>
      <w:bookmarkEnd w:id="26"/>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9A4EB4" w:rsidRPr="002D5626" w:rsidRDefault="009A4EB4"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huấn luyện nâng cao tàu dầu</w:t>
      </w:r>
    </w:p>
    <w:p w:rsidR="009A4EB4" w:rsidRPr="002D5626" w:rsidRDefault="009A4EB4"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62"/>
        <w:gridCol w:w="5321"/>
        <w:gridCol w:w="1397"/>
        <w:gridCol w:w="1530"/>
      </w:tblGrid>
      <w:tr w:rsidR="009A4EB4" w:rsidRPr="002D5626" w:rsidTr="002D5626">
        <w:trPr>
          <w:trHeight w:val="20"/>
          <w:jc w:val="center"/>
        </w:trPr>
        <w:tc>
          <w:tcPr>
            <w:tcW w:w="423" w:type="pct"/>
            <w:vMerge w:val="restar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53" w:type="pct"/>
            <w:vMerge w:val="restar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624" w:type="pct"/>
            <w:gridSpan w:val="2"/>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9A4EB4" w:rsidRPr="002D5626" w:rsidTr="002D5626">
        <w:trPr>
          <w:trHeight w:val="20"/>
          <w:jc w:val="center"/>
        </w:trPr>
        <w:tc>
          <w:tcPr>
            <w:tcW w:w="423" w:type="pct"/>
            <w:vMerge/>
            <w:tcBorders>
              <w:left w:val="single" w:sz="4" w:space="0" w:color="auto"/>
            </w:tcBorders>
            <w:shd w:val="clear" w:color="auto" w:fill="FFFFFF"/>
            <w:vAlign w:val="center"/>
          </w:tcPr>
          <w:p w:rsidR="009A4EB4" w:rsidRPr="002D5626" w:rsidRDefault="009A4EB4" w:rsidP="002D5626">
            <w:pPr>
              <w:jc w:val="center"/>
              <w:rPr>
                <w:rFonts w:cs="Arial"/>
                <w:szCs w:val="20"/>
              </w:rPr>
            </w:pPr>
          </w:p>
        </w:tc>
        <w:tc>
          <w:tcPr>
            <w:tcW w:w="2953" w:type="pct"/>
            <w:vMerge/>
            <w:tcBorders>
              <w:left w:val="single" w:sz="4" w:space="0" w:color="auto"/>
            </w:tcBorders>
            <w:shd w:val="clear" w:color="auto" w:fill="FFFFFF"/>
            <w:vAlign w:val="center"/>
          </w:tcPr>
          <w:p w:rsidR="009A4EB4" w:rsidRPr="002D5626" w:rsidRDefault="009A4EB4" w:rsidP="002D5626">
            <w:pPr>
              <w:rPr>
                <w:rFonts w:cs="Arial"/>
                <w:szCs w:val="20"/>
              </w:rPr>
            </w:pP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Hiểu biết về thiết kế, các hệ thống và thiết bị tàu dầu</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Hiểu biết về các đặc tính bơm, các loại bơm và vận hành an toàn chúng</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Pr>
                <w:rFonts w:ascii="Arial" w:hAnsi="Arial" w:cs="Arial"/>
                <w:sz w:val="20"/>
                <w:szCs w:val="20"/>
              </w:rPr>
              <w:t>hóa</w:t>
            </w:r>
            <w:r w:rsidRPr="002D5626">
              <w:rPr>
                <w:rFonts w:ascii="Arial" w:hAnsi="Arial" w:cs="Arial"/>
                <w:sz w:val="20"/>
                <w:szCs w:val="20"/>
              </w:rPr>
              <w:t xml:space="preserve"> an toàn và thực thi hệ thống quản lý an toàn trên tàu két</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Thấu hiểu về hệ thống kiểm tra và an toàn, bao gồm đóng khẩn cấp</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 xml:space="preserve">Xếp, dỡ và bảo quản hàng </w:t>
            </w:r>
            <w:r>
              <w:rPr>
                <w:rFonts w:ascii="Arial" w:hAnsi="Arial" w:cs="Arial"/>
                <w:sz w:val="20"/>
                <w:szCs w:val="20"/>
              </w:rPr>
              <w:t>hóa</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Hiểu biết về ảnh hưởng của hàng lỏng rời tới hiệu số mơn nước, ổn định và nguyên vẹn cấu trúc</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Thấu hiểu về các hoạt động làm hàng trên tàu dầu</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9.5</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5.5</w:t>
            </w: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Cải thiện kế hoạch làm hàng, các quy trình và danh mục kiểm tra</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Khả năng hiệu chuẩn và sử dụng hệ thống đo và kiểm tra,</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A4EB4"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53"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Khả năng quản lý và giám sát các nhân viên làm hàng</w:t>
            </w:r>
          </w:p>
        </w:tc>
        <w:tc>
          <w:tcPr>
            <w:tcW w:w="775" w:type="pct"/>
            <w:tcBorders>
              <w:top w:val="single" w:sz="4" w:space="0" w:color="auto"/>
              <w:lef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thuộc tính vật lý và </w:t>
            </w:r>
            <w:r>
              <w:rPr>
                <w:rFonts w:ascii="Arial" w:hAnsi="Arial" w:cs="Arial"/>
                <w:sz w:val="20"/>
                <w:szCs w:val="20"/>
              </w:rPr>
              <w:t>hóa</w:t>
            </w:r>
            <w:r w:rsidRPr="002D5626">
              <w:rPr>
                <w:rFonts w:ascii="Arial" w:hAnsi="Arial" w:cs="Arial"/>
                <w:sz w:val="20"/>
                <w:szCs w:val="20"/>
              </w:rPr>
              <w:t xml:space="preserve"> học của dầu mỏ</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Thấu hiểu về các nguy hiểm và các biện pháp kiểm soát</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Thấu hiểu về thực hiện công việc an toàn: đánh giá rủi ro và an toàn con người trên tàu dầu</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Thấu hiểu về các quy trình khẩn cấp trên tàu dầu</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Các hành động cần làm khi va chạm, mắc cạn hoặc tràn hàng</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Pr>
                <w:rFonts w:ascii="Arial" w:hAnsi="Arial" w:cs="Arial"/>
                <w:sz w:val="20"/>
                <w:szCs w:val="20"/>
              </w:rPr>
              <w:t>Hiểu biết</w:t>
            </w:r>
            <w:r w:rsidRPr="002D5626">
              <w:rPr>
                <w:rFonts w:ascii="Arial" w:hAnsi="Arial" w:cs="Arial"/>
                <w:sz w:val="20"/>
                <w:szCs w:val="20"/>
              </w:rPr>
              <w:t xml:space="preserve"> về quy trình sơ cứu</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Pr>
                <w:rFonts w:ascii="Arial" w:hAnsi="Arial" w:cs="Arial"/>
                <w:sz w:val="20"/>
                <w:szCs w:val="20"/>
              </w:rPr>
              <w:t>Hiểu biết</w:t>
            </w:r>
            <w:r w:rsidRPr="002D5626">
              <w:rPr>
                <w:rFonts w:ascii="Arial" w:hAnsi="Arial" w:cs="Arial"/>
                <w:sz w:val="20"/>
                <w:szCs w:val="20"/>
              </w:rPr>
              <w:t xml:space="preserve"> về quy trình ngăn ngừa ô nhiễm không khí và môi trường</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hiểm các điều khoản của </w:t>
            </w:r>
            <w:r>
              <w:rPr>
                <w:rFonts w:ascii="Arial" w:hAnsi="Arial" w:cs="Arial"/>
                <w:sz w:val="20"/>
                <w:szCs w:val="20"/>
              </w:rPr>
              <w:t>MARPOL 73/78, các tài liệ</w:t>
            </w:r>
            <w:r w:rsidRPr="002D5626">
              <w:rPr>
                <w:rFonts w:ascii="Arial" w:hAnsi="Arial" w:cs="Arial"/>
                <w:sz w:val="20"/>
                <w:szCs w:val="20"/>
              </w:rPr>
              <w:t>u liên quan của IMO và các quy định của cảng thường được áp dụng</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Nghiên cứu tình huống</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jc w:val="center"/>
              <w:rPr>
                <w:rFonts w:cs="Arial"/>
                <w:szCs w:val="20"/>
              </w:rPr>
            </w:pP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jc w:val="center"/>
              <w:rPr>
                <w:rFonts w:cs="Arial"/>
                <w:szCs w:val="20"/>
              </w:rPr>
            </w:pP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rPr>
                <w:rFonts w:cs="Arial"/>
                <w:szCs w:val="20"/>
              </w:rPr>
            </w:pPr>
          </w:p>
        </w:tc>
        <w:tc>
          <w:tcPr>
            <w:tcW w:w="775"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46.0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14.0</w:t>
            </w:r>
          </w:p>
        </w:tc>
      </w:tr>
      <w:tr w:rsidR="009A4EB4"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jc w:val="center"/>
              <w:rPr>
                <w:rFonts w:cs="Arial"/>
                <w:szCs w:val="20"/>
              </w:rPr>
            </w:pPr>
          </w:p>
        </w:tc>
        <w:tc>
          <w:tcPr>
            <w:tcW w:w="2953" w:type="pct"/>
            <w:tcBorders>
              <w:top w:val="single" w:sz="4" w:space="0" w:color="auto"/>
              <w:left w:val="single" w:sz="4" w:space="0" w:color="auto"/>
              <w:bottom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62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A4EB4" w:rsidRPr="002D5626" w:rsidRDefault="009A4EB4"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60.0 giờ</w:t>
            </w:r>
          </w:p>
        </w:tc>
      </w:tr>
    </w:tbl>
    <w:p w:rsidR="009A4EB4" w:rsidRPr="002D5626" w:rsidRDefault="009A4EB4"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9A4EB4" w:rsidRPr="002D5626" w:rsidRDefault="009A4EB4" w:rsidP="002D5626">
      <w:pPr>
        <w:pStyle w:val="Tablecaption0"/>
        <w:spacing w:after="120"/>
        <w:ind w:firstLine="720"/>
        <w:jc w:val="both"/>
        <w:rPr>
          <w:rFonts w:ascii="Arial" w:hAnsi="Arial" w:cs="Arial"/>
          <w:b w:val="0"/>
          <w:bCs w:val="0"/>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B4"/>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A4EB4"/>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195CCB-D2D3-4AC6-84BD-99A7B78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4E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A4E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4EB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A4EB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4EB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A4EB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A4EB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A4EB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A4EB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E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4E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4EB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4EB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A4EB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A4EB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A4EB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A4EB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A4EB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A4E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4E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4EB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4EB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A4EB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A4EB4"/>
    <w:rPr>
      <w:i/>
      <w:iCs/>
      <w:color w:val="404040" w:themeColor="text1" w:themeTint="BF"/>
    </w:rPr>
  </w:style>
  <w:style w:type="paragraph" w:styleId="ListParagraph">
    <w:name w:val="List Paragraph"/>
    <w:basedOn w:val="Normal"/>
    <w:uiPriority w:val="34"/>
    <w:qFormat/>
    <w:rsid w:val="009A4EB4"/>
    <w:pPr>
      <w:ind w:left="720"/>
      <w:contextualSpacing/>
    </w:pPr>
  </w:style>
  <w:style w:type="character" w:styleId="IntenseEmphasis">
    <w:name w:val="Intense Emphasis"/>
    <w:basedOn w:val="DefaultParagraphFont"/>
    <w:uiPriority w:val="21"/>
    <w:qFormat/>
    <w:rsid w:val="009A4EB4"/>
    <w:rPr>
      <w:i/>
      <w:iCs/>
      <w:color w:val="2F5496" w:themeColor="accent1" w:themeShade="BF"/>
    </w:rPr>
  </w:style>
  <w:style w:type="paragraph" w:styleId="IntenseQuote">
    <w:name w:val="Intense Quote"/>
    <w:basedOn w:val="Normal"/>
    <w:next w:val="Normal"/>
    <w:link w:val="IntenseQuoteChar"/>
    <w:uiPriority w:val="30"/>
    <w:qFormat/>
    <w:rsid w:val="009A4E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4EB4"/>
    <w:rPr>
      <w:i/>
      <w:iCs/>
      <w:color w:val="2F5496" w:themeColor="accent1" w:themeShade="BF"/>
    </w:rPr>
  </w:style>
  <w:style w:type="character" w:styleId="IntenseReference">
    <w:name w:val="Intense Reference"/>
    <w:basedOn w:val="DefaultParagraphFont"/>
    <w:uiPriority w:val="32"/>
    <w:qFormat/>
    <w:rsid w:val="009A4EB4"/>
    <w:rPr>
      <w:b/>
      <w:bCs/>
      <w:smallCaps/>
      <w:color w:val="2F5496" w:themeColor="accent1" w:themeShade="BF"/>
      <w:spacing w:val="5"/>
    </w:rPr>
  </w:style>
  <w:style w:type="character" w:customStyle="1" w:styleId="BodyTextChar">
    <w:name w:val="Body Text Char"/>
    <w:basedOn w:val="DefaultParagraphFont"/>
    <w:link w:val="BodyText"/>
    <w:rsid w:val="009A4EB4"/>
    <w:rPr>
      <w:rFonts w:ascii="Times New Roman" w:eastAsia="Times New Roman" w:hAnsi="Times New Roman" w:cs="Times New Roman"/>
      <w:sz w:val="28"/>
      <w:szCs w:val="28"/>
    </w:rPr>
  </w:style>
  <w:style w:type="paragraph" w:styleId="BodyText">
    <w:name w:val="Body Text"/>
    <w:basedOn w:val="Normal"/>
    <w:link w:val="BodyTextChar"/>
    <w:qFormat/>
    <w:rsid w:val="009A4EB4"/>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9A4EB4"/>
  </w:style>
  <w:style w:type="character" w:customStyle="1" w:styleId="Other">
    <w:name w:val="Other_"/>
    <w:basedOn w:val="DefaultParagraphFont"/>
    <w:link w:val="Other0"/>
    <w:rsid w:val="009A4EB4"/>
    <w:rPr>
      <w:rFonts w:ascii="Times New Roman" w:eastAsia="Times New Roman" w:hAnsi="Times New Roman" w:cs="Times New Roman"/>
      <w:sz w:val="28"/>
      <w:szCs w:val="28"/>
    </w:rPr>
  </w:style>
  <w:style w:type="paragraph" w:customStyle="1" w:styleId="Other0">
    <w:name w:val="Other"/>
    <w:basedOn w:val="Normal"/>
    <w:link w:val="Other"/>
    <w:rsid w:val="009A4EB4"/>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9A4EB4"/>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9A4EB4"/>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